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099F1" w14:textId="77777777" w:rsidR="0080346D" w:rsidRDefault="0080346D" w:rsidP="0080346D">
      <w:pPr>
        <w:pStyle w:val="p1"/>
        <w:spacing w:before="0" w:beforeAutospacing="0" w:after="0" w:afterAutospacing="0"/>
        <w:ind w:firstLine="720"/>
        <w:jc w:val="both"/>
        <w:rPr>
          <w:noProof/>
          <w:sz w:val="20"/>
          <w:szCs w:val="20"/>
          <w:lang w:val="en-ID"/>
        </w:rPr>
      </w:pPr>
    </w:p>
    <w:tbl>
      <w:tblPr>
        <w:tblStyle w:val="GridTable1Light"/>
        <w:tblW w:w="0" w:type="auto"/>
        <w:tblInd w:w="704" w:type="dxa"/>
        <w:tblBorders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466"/>
        <w:gridCol w:w="2410"/>
        <w:gridCol w:w="2551"/>
      </w:tblGrid>
      <w:tr w:rsidR="0080346D" w14:paraId="2E1757B7" w14:textId="77777777" w:rsidTr="008D1B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225E71DE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No.</w:t>
            </w:r>
          </w:p>
        </w:tc>
        <w:tc>
          <w:tcPr>
            <w:tcW w:w="2466" w:type="dxa"/>
            <w:tcBorders>
              <w:bottom w:val="none" w:sz="0" w:space="0" w:color="auto"/>
            </w:tcBorders>
          </w:tcPr>
          <w:p w14:paraId="1C4317C9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Kendala Implementasi Hak Cuti Haid</w:t>
            </w:r>
          </w:p>
        </w:tc>
        <w:tc>
          <w:tcPr>
            <w:tcW w:w="2410" w:type="dxa"/>
            <w:tcBorders>
              <w:bottom w:val="none" w:sz="0" w:space="0" w:color="auto"/>
            </w:tcBorders>
          </w:tcPr>
          <w:p w14:paraId="54F42E18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Faktor Penyebab</w:t>
            </w:r>
          </w:p>
        </w:tc>
        <w:tc>
          <w:tcPr>
            <w:tcW w:w="2551" w:type="dxa"/>
            <w:tcBorders>
              <w:bottom w:val="none" w:sz="0" w:space="0" w:color="auto"/>
            </w:tcBorders>
          </w:tcPr>
          <w:p w14:paraId="369931C6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Dampak pada Pekerja Perempuan</w:t>
            </w:r>
          </w:p>
        </w:tc>
      </w:tr>
      <w:tr w:rsidR="0080346D" w14:paraId="1AFF8136" w14:textId="77777777" w:rsidTr="008D1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08CD8B4" w14:textId="77777777" w:rsidR="0080346D" w:rsidRPr="0048775C" w:rsidRDefault="0080346D" w:rsidP="008D1B3A">
            <w:pPr>
              <w:pStyle w:val="p1"/>
              <w:spacing w:before="0" w:beforeAutospacing="0" w:after="0" w:afterAutospacing="0"/>
              <w:jc w:val="center"/>
              <w:rPr>
                <w:b w:val="0"/>
                <w:bCs w:val="0"/>
                <w:noProof/>
                <w:sz w:val="20"/>
                <w:szCs w:val="20"/>
                <w:lang w:val="en-ID"/>
              </w:rPr>
            </w:pPr>
            <w:r>
              <w:rPr>
                <w:b w:val="0"/>
                <w:bCs w:val="0"/>
                <w:noProof/>
                <w:sz w:val="20"/>
                <w:szCs w:val="20"/>
                <w:lang w:val="en-ID"/>
              </w:rPr>
              <w:t>1.</w:t>
            </w:r>
          </w:p>
        </w:tc>
        <w:tc>
          <w:tcPr>
            <w:tcW w:w="2466" w:type="dxa"/>
          </w:tcPr>
          <w:p w14:paraId="46624755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Kurangnya Sosialisasi</w:t>
            </w:r>
          </w:p>
        </w:tc>
        <w:tc>
          <w:tcPr>
            <w:tcW w:w="2410" w:type="dxa"/>
          </w:tcPr>
          <w:p w14:paraId="43576ED5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Informasi terkait cuti haid tidak disampaikan secara memadai oleh perusahaan</w:t>
            </w:r>
          </w:p>
        </w:tc>
        <w:tc>
          <w:tcPr>
            <w:tcW w:w="2551" w:type="dxa"/>
          </w:tcPr>
          <w:p w14:paraId="0C43AAE3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Pekerja tidak mengetahui atau tidak memahami cara menggunakan hak tersebut</w:t>
            </w:r>
          </w:p>
        </w:tc>
      </w:tr>
      <w:tr w:rsidR="0080346D" w14:paraId="7AFA2F0B" w14:textId="77777777" w:rsidTr="008D1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70CB7AD" w14:textId="77777777" w:rsidR="0080346D" w:rsidRPr="0048775C" w:rsidRDefault="0080346D" w:rsidP="008D1B3A">
            <w:pPr>
              <w:pStyle w:val="p1"/>
              <w:spacing w:before="0" w:beforeAutospacing="0" w:after="0" w:afterAutospacing="0"/>
              <w:jc w:val="center"/>
              <w:rPr>
                <w:b w:val="0"/>
                <w:bCs w:val="0"/>
                <w:noProof/>
                <w:sz w:val="20"/>
                <w:szCs w:val="20"/>
                <w:lang w:val="en-ID"/>
              </w:rPr>
            </w:pPr>
            <w:r>
              <w:rPr>
                <w:b w:val="0"/>
                <w:bCs w:val="0"/>
                <w:noProof/>
                <w:sz w:val="20"/>
                <w:szCs w:val="20"/>
                <w:lang w:val="en-ID"/>
              </w:rPr>
              <w:t>2.</w:t>
            </w:r>
          </w:p>
        </w:tc>
        <w:tc>
          <w:tcPr>
            <w:tcW w:w="2466" w:type="dxa"/>
          </w:tcPr>
          <w:p w14:paraId="1DEF577E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Adanya Stigma Gender di Tempat Kerja</w:t>
            </w:r>
          </w:p>
        </w:tc>
        <w:tc>
          <w:tcPr>
            <w:tcW w:w="2410" w:type="dxa"/>
          </w:tcPr>
          <w:p w14:paraId="01FC48FB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Persepsi negatif terhadap perempuan yang mengambil cuti dianggap tidak profesional atau malas</w:t>
            </w:r>
          </w:p>
        </w:tc>
        <w:tc>
          <w:tcPr>
            <w:tcW w:w="2551" w:type="dxa"/>
          </w:tcPr>
          <w:p w14:paraId="46886E3F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Pekerja enggan mengajukan cuti, berpotensi mengorbankan kondisi kesehatannya</w:t>
            </w:r>
          </w:p>
        </w:tc>
      </w:tr>
      <w:tr w:rsidR="0080346D" w14:paraId="5D30AB86" w14:textId="77777777" w:rsidTr="008D1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AEBA6C4" w14:textId="77777777" w:rsidR="0080346D" w:rsidRPr="0048775C" w:rsidRDefault="0080346D" w:rsidP="008D1B3A">
            <w:pPr>
              <w:pStyle w:val="p1"/>
              <w:spacing w:before="0" w:beforeAutospacing="0" w:after="0" w:afterAutospacing="0"/>
              <w:jc w:val="center"/>
              <w:rPr>
                <w:b w:val="0"/>
                <w:bCs w:val="0"/>
                <w:noProof/>
                <w:sz w:val="20"/>
                <w:szCs w:val="20"/>
                <w:lang w:val="en-ID"/>
              </w:rPr>
            </w:pPr>
            <w:r>
              <w:rPr>
                <w:b w:val="0"/>
                <w:bCs w:val="0"/>
                <w:noProof/>
                <w:sz w:val="20"/>
                <w:szCs w:val="20"/>
                <w:lang w:val="en-ID"/>
              </w:rPr>
              <w:t xml:space="preserve">3. </w:t>
            </w:r>
          </w:p>
        </w:tc>
        <w:tc>
          <w:tcPr>
            <w:tcW w:w="2466" w:type="dxa"/>
          </w:tcPr>
          <w:p w14:paraId="6D698B16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Prosedur Administratif Tidak Akomodatif</w:t>
            </w:r>
          </w:p>
        </w:tc>
        <w:tc>
          <w:tcPr>
            <w:tcW w:w="2410" w:type="dxa"/>
          </w:tcPr>
          <w:p w14:paraId="0509BBC3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Persyaratan teknis seperti surat keterangan dokter menyulitkan akses cuti</w:t>
            </w:r>
          </w:p>
        </w:tc>
        <w:tc>
          <w:tcPr>
            <w:tcW w:w="2551" w:type="dxa"/>
          </w:tcPr>
          <w:p w14:paraId="6174E98D" w14:textId="77777777" w:rsidR="0080346D" w:rsidRDefault="0080346D" w:rsidP="008D1B3A">
            <w:pPr>
              <w:pStyle w:val="p1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/>
              </w:rPr>
            </w:pPr>
            <w:r>
              <w:rPr>
                <w:noProof/>
                <w:sz w:val="20"/>
                <w:szCs w:val="20"/>
                <w:lang w:val="en-ID"/>
              </w:rPr>
              <w:t>Proses pengajuan menjadi terbebani dan menyulitkan pekerja</w:t>
            </w:r>
          </w:p>
        </w:tc>
      </w:tr>
    </w:tbl>
    <w:p w14:paraId="2F3123B3" w14:textId="77777777" w:rsidR="0080346D" w:rsidRDefault="0080346D" w:rsidP="0080346D">
      <w:pPr>
        <w:pStyle w:val="p1"/>
        <w:spacing w:before="0" w:beforeAutospacing="0" w:after="0" w:afterAutospacing="0"/>
        <w:jc w:val="center"/>
        <w:rPr>
          <w:b/>
          <w:bCs/>
          <w:noProof/>
          <w:sz w:val="20"/>
          <w:szCs w:val="20"/>
          <w:lang w:val="en-ID"/>
        </w:rPr>
      </w:pPr>
      <w:r>
        <w:rPr>
          <w:b/>
          <w:bCs/>
          <w:noProof/>
          <w:sz w:val="20"/>
          <w:szCs w:val="20"/>
          <w:lang w:val="en-ID"/>
        </w:rPr>
        <w:t>Tabel 1. Menguraikan Berbagai Kendala yang Dihadapi dalam Implementasi Hak</w:t>
      </w:r>
    </w:p>
    <w:p w14:paraId="0B3352B6" w14:textId="77777777" w:rsidR="0080346D" w:rsidRPr="00D6633F" w:rsidRDefault="0080346D" w:rsidP="0080346D">
      <w:pPr>
        <w:pStyle w:val="p1"/>
        <w:spacing w:before="0" w:beforeAutospacing="0" w:after="0" w:afterAutospacing="0"/>
        <w:ind w:hanging="142"/>
        <w:jc w:val="center"/>
        <w:rPr>
          <w:b/>
          <w:bCs/>
          <w:noProof/>
          <w:sz w:val="20"/>
          <w:szCs w:val="20"/>
          <w:lang w:val="en-ID"/>
        </w:rPr>
      </w:pPr>
      <w:r>
        <w:rPr>
          <w:b/>
          <w:bCs/>
          <w:noProof/>
          <w:sz w:val="20"/>
          <w:szCs w:val="20"/>
          <w:lang w:val="en-ID"/>
        </w:rPr>
        <w:t>Cuti Haid di PT. XYZ</w:t>
      </w:r>
    </w:p>
    <w:p w14:paraId="4AF8CAF0" w14:textId="77777777" w:rsidR="0080346D" w:rsidRDefault="0080346D" w:rsidP="0080346D">
      <w:pPr>
        <w:pStyle w:val="p1"/>
        <w:spacing w:before="0" w:beforeAutospacing="0" w:after="0" w:afterAutospacing="0"/>
        <w:ind w:firstLine="720"/>
        <w:jc w:val="both"/>
        <w:rPr>
          <w:noProof/>
          <w:sz w:val="20"/>
          <w:szCs w:val="20"/>
          <w:lang w:val="en-ID"/>
        </w:rPr>
      </w:pPr>
    </w:p>
    <w:p w14:paraId="0167170C" w14:textId="77777777" w:rsidR="003B697A" w:rsidRDefault="003B697A"/>
    <w:sectPr w:rsidR="003B6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46D"/>
    <w:rsid w:val="003B697A"/>
    <w:rsid w:val="0080346D"/>
    <w:rsid w:val="00EC3A7D"/>
    <w:rsid w:val="00F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BD89"/>
  <w15:chartTrackingRefBased/>
  <w15:docId w15:val="{1281009C-94C9-435A-9489-B483BA76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46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46D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46D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346D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346D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346D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46D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46D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46D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46D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4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34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34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346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346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3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3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3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3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346D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03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346D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03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346D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03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346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0346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34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346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346D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80346D"/>
    <w:pPr>
      <w:suppressAutoHyphens w:val="0"/>
      <w:spacing w:before="100" w:beforeAutospacing="1" w:after="100" w:afterAutospacing="1"/>
    </w:pPr>
    <w:rPr>
      <w:rFonts w:eastAsiaTheme="minorEastAsia"/>
      <w:lang w:eastAsia="id-ID"/>
    </w:rPr>
  </w:style>
  <w:style w:type="table" w:styleId="GridTable1Light">
    <w:name w:val="Grid Table 1 Light"/>
    <w:basedOn w:val="TableNormal"/>
    <w:uiPriority w:val="46"/>
    <w:rsid w:val="008034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>y</cp:keywords>
  <dc:description/>
  <cp:lastModifiedBy>pratiwi yustia</cp:lastModifiedBy>
  <cp:revision>1</cp:revision>
  <dcterms:created xsi:type="dcterms:W3CDTF">2025-08-28T06:36:00Z</dcterms:created>
  <dcterms:modified xsi:type="dcterms:W3CDTF">2025-08-28T06:36:00Z</dcterms:modified>
</cp:coreProperties>
</file>